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âg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de Céline Bathias-Rascalou ; illustrations de Vinciane Schlee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'tites ?uestions. Histoire : dès 7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une frise à dépl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Âge est connu pour ses chevaliers et ses châteaux forts. Est-ce que tout le monde était paysan ? Comment on devenait chevalier ? Comment on soignait les maladies ? Cet ouvrage de la collection "Mes p'tites questions" livre tous les secrets de cette période longue d'environ mille ans !16 questions d'enfants sur le Moyen ÂgeC'était quand, le Moyen Âge ? Est-ce que les enfants allaient à l'école ? Comment on devenait chevalier ? Paris existait déjà ? Est-ce qu'on mangeait avec un couteau et une fourchette ? C'est quoi, les croisades ? Est-ce que tout le monde était paysan ? Il y avait des loups partout ? On parlait quelle langue en France ? Pourquoi les seigneurs se battaient tout le temps ? En quoi étaient construits les châteaux forts ? Comment a commencé la guerre de Cent Ans ? Comment on voyageait au Moyen Âge ? Où vivaient les brigands ? Pourquoi on bâtissait des églises partout ? Comment on soignait les maladies ?Pour balayer les idées reçuesLe texte débusque certains clichés : en ville, les enfants de marchands apprenaient à lire et à écrire pour remplir les livres de comptes. Y compris les filles ! On pense souvent, à tort, que les gens ne se lavaient pas au Moyen Âge, mais on prenait des bains plusieurs fois par mois, dans les ruisseaux à la campagne, ou aux bains publics en vill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62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eef, Vinciane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 d'Amérique / textes de Céline Bathias-Rascalou ; ill. de Pascal Baltz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