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d'Agnès Cathala, il. d'Aviel Basil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42426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Max, le petit frère de Flore, est différent des autres enfants : il n'aime pas le bruit, ne fait pas de câlins et accapare toute l'attention de leur maman. La petite fille s'interroge sur l'avenir de Max et se demande s'il pourra aller à l'école et se faire des amis.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978-2-408-00762-1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Basil, Aviel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Troubles du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Frères et soeurs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42426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