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comprendre l'hypersensibilité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Anouk Barel, Nadège Larcher ; illustrations Anjuna Boutan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clés pour aider l'enfant à comprendre son hypersensibilité et à mieux vivre avec. Des bandes dessinées, des pages explicatives, des conseils pratiques et des pages réservées aux parents composent l'ensemble.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979-1-03-634409-1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Larcher, Nadège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dire stop au harcèlement à l'école / Nadège Larcher, Juliette Sausse ; illustrations Clotka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