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peur des crocodiles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Saint-Dizier ; Ill. par Diz Wallis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Découverte Benjamin ; 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978-2-07-051175-4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Wallis, Diz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Crocodiles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cacatoès / Quentin Blake ; [traduction de Marie Saint-Dizier]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potion magique de Georges Bouillon / Roald Dahl ; illustré par Quentin Blake ; traduit de l'anglais par Marie Saint-Dizier et Raymond Farré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les minuscules / Roald Dahl ; ill. de Quentin Blake ; trad. de l'anglais par Marie Saint-Dizier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 Maître Renard / Roald Dahl ; ill. par Quentin Blake ; [trad. de l'anglais par Marie-Saint-Dizier et Raymond Farré]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dents pour mieux croquer / Roger Diévart ; ill. par Pierre-Marie Valat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Grand, fort et sage, l'éléphant / Pierre Pfeffer ; Ill. par René Mettler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vivent les animaux en hiver ? / Catherine de Sairigné ; ill. par Agnès Mathieu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baleines et autres mammifères marins / écrit par Patrick Geistdoerfer ; ill. par Joëlle Boucher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les bords du Nil, au temps des pharaons / Corinne Courtalon ; ill. par Christian Broutin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l'abri des châteaux forts / écrit par Marie Farré ; ill. par Dominique Thibault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feuille de papier / Odile Limousin ; Ill. par Beat Brüsch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Loup qui es-tu ? / Laura Bour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