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Médiévalmania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Emma Giuliani, Carole Saturno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de nombreux rabats à soulever et à déplier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(6-9 ans)</w:t>
            </w:r>
          </w:p>
          <w:p>
            <w:pPr>
              <w:pBd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pour découvrir le Moyen Age et la société féodale : assister à la cérémonie de l'hommage, parcourir les terres du seigneur, franchir un pont-levis et monter au donjon d'un château fort, comprendre l'idéal chevaleresque, visiter une ville un jour de foire, pousser la porte d'une habitation, admirer la construction d'une cathédrale et suivre Marco Polo sur les routes de la soie... Après Egyptomania et Grecomania, Emma Giuliani et Carole Saturno sont parties à l'assaut des châteaux du Moyen Age. Pour tous les petits curieux et les grands passionnés ! [Payot]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Les Grandes personnes,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volume (non paginé) : illustrations ; 41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978-2-36193-689-1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Giuliani, Emma (author)</w:t>
            </w:r>
          </w:p>
          <w:p>
            <w:pPr>
              <w:pBdr/>
              <w:spacing/>
              <w:rPr/>
            </w:pPr>
            <w:r>
              <w:rPr>
                <w:rFonts w:ascii="Arial" w:hAnsi="Arial" w:eastAsia="Arial" w:cs="Arial"/>
                <w:b w:val="0"/>
                <w:sz w:val="20"/>
              </w:rPr>
              <w:t xml:space="preserve">Saturno, Carole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Moyen Age</w:t>
            </w:r>
          </w:p>
          <w:p>
            <w:pPr>
              <w:pBdr/>
              <w:spacing/>
              <w:rPr>
                <w:rFonts w:ascii="Arial" w:hAnsi="Arial" w:eastAsia="Arial" w:cs="Arial"/>
                <w:b w:val="0"/>
                <w:sz w:val="20"/>
              </w:rPr>
            </w:pPr>
            <w:r>
              <w:rPr>
                <w:rFonts w:ascii="Arial" w:hAnsi="Arial" w:eastAsia="Arial" w:cs="Arial"/>
                <w:b w:val="0"/>
                <w:sz w:val="20"/>
              </w:rPr>
              <w:t xml:space="preserve">Moyen Age. Chevaliers</w:t>
            </w:r>
          </w:p>
          <w:p>
            <w:pPr>
              <w:pBdr/>
              <w:spacing/>
              <w:rPr/>
            </w:pPr>
            <w:r>
              <w:rPr>
                <w:rFonts w:ascii="Arial" w:hAnsi="Arial" w:eastAsia="Arial" w:cs="Arial"/>
                <w:b w:val="0"/>
                <w:sz w:val="20"/>
              </w:rPr>
              <w:t xml:space="preserve">Châteaux-forts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940.1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Grecomania / Emma Giuliani ; Carole Saturno</w:t>
            </w:r>
          </w:p>
          <w:p>
            <w:pPr>
              <w:pBdr/>
              <w:spacing/>
              <w:rPr/>
            </w:pPr>
            <w:r>
              <w:rPr>
                <w:rFonts w:ascii="Arial" w:hAnsi="Arial" w:eastAsia="Arial" w:cs="Arial"/>
                <w:b w:val="0"/>
                <w:sz w:val="20"/>
              </w:rPr>
              <w:t xml:space="preserve">Voir le jour / Emma Giuliani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940.1</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47909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