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Aladjidi, Cécile Perrin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mode, de la crinoline au sweat à capuche et de la robe aux baskets, à partir de douze types de vêtements basiques permettant de retracer l'évolution sociale et éthique de l'époque, et qui racontent une histoire de la consommation et de l'émancipation des femmes.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pages : illustrations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978-2-330-17738-6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 / Virginie Aladjidi ; [ill.]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