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livre de la 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Magda Gargulakova ; illu. Vitezslav Mecner ; traduit du tchèque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approche transversale, graphique et humoristique de la main, abordant son anatomie, son évolution, ce qu'elle permet de faire, ce qu'elle révèle de chacun et ce qu'elle symbolise selon les cultures.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Casterman,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978-2-203-24391-0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Garguláková, Magda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