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 long as the lemon trees grow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Tant que fleuriront les citronniers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Zoulfa Katouh ; traduit de l'anglais par Anne Guitton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Alors que la guerre civile en Syrie lui a pris la quasi-totalité de sa famille et l'avenir de pharmacienne auquel elle se destinait, Salama Kassab, 18 ans, est déchirée entre la volonté d'aider son pays en travaillant bénévolement à l'hôpital et de sauver sa belle-soeur Layla. Résignée à fuir le pays, elle rencontre un jeune militant dont l'optimisme lui fait reconsidérer ses choix.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978-2-09-249617-6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Guerre. Syrie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