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 long as the lemon trees grow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Tant que fleuriront les citronniers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Zoulfa Katouh ; traduit de l'anglais par Anne Guitton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Alors que la guerre civile en Syrie lui a pris la quasi-totalité de sa famille et l'avenir de pharmacienne auquel elle se destinait, Salama Kassab, 18 ans, est déchirée entre la volonté d'aider son pays en travaillant bénévolement à l'hôpital et de sauver sa belle-soeur Layla. Résignée à fuir le pays, elle rencontre un jeune militant dont l'optimisme lui fait reconsidérer ses choix.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Nathan,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429 p. ; 23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978-2-09-249617-6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Guerre. Syrie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47130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