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droite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Yves Gibeau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poche ; 1643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17803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Librairie des Champs-Elysées, 1956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978-2-253-01178-1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texte établi par Otto H. Frank et Mirjam Pressler ; avant-propos et épilogue trad. du néerlandais par Nicolette Oomes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1 : Stormbreaker / Anthony Horowitz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des fourmis, tome 3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fourmis, tome 1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des fourmis, tome 2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5 : Skorpia / Anthony Horowitz ; trad. de Annick Le Goyat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Arsène Lupin ; La demeure mystérieuse / Maurice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case de l'oncle Tom / Harriet Beecher Stowe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Poucette et autres contes / Hans Christian Andersen ; ill. Hans Tegner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du feu / Joseph-Henry Rosny Aîné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des lacs et rivières / Bernard Clavel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Bilbo le hobbit / J.R.R. Tolkien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L'écume des jours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lire toutes lumières allumées / Alfred Hitchcock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sans fin / Michael Ende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 Timpelbach / henry Winterfeld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faire peur / Alfred Hitchcock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17803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