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avec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Syed M Masood ; traduit de l'anglais (États-Unis) par Maud Desurvire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"Pour conquérir la fille de ses rêves, Arsalan va devoir apprendre à danser ! Arsalan, dix-sept-ans, vit avec Nana, son arrière-grand-père depuis le décès de sa mère et le départ de son père en Arizona, un homme violent et alcoolique. Seulement, la maison appartient à son père, qui peut les expulser à tout moment, et Arsalan redoute chaque jour que cela arrive. Il décide alors de demander l'aide de Beenish, la belle-fille d'une célèbre marieuse professionnelle, afin de lui trouver une épouse. La jeune fille lui propose un marché : elle accepter de lui porter secours, mais il doit en échange apprendre une chorégraphie et danser avec elle lors d'un concours. Mais Beenish ne lui a pas dévoilé toute la vérité sur cette danse..."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jeunesse-PKJ, DL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(349 p.)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978-2-266-32204-1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Desurvire, Maud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Pakistan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This time it's real : fake dating ou love story ? / Ann Liang ; traduit de l'anglais (Australie) par Lucie Marcusse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Fashion victime / Juno Dawson ; traduit de l'anglais par Benjamin Kuntzer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de tes secrets / Julie Buxbaum ; trad. de l'américain par Maud Desurvire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