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castor, architecte des rivières / Valérie Tracqui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978-2-84113-515-8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