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Raisson, Gwendoline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 Oiselle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