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Voir le monde d'aujourd'hui en chiffres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Brésil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Bourboulon, 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L'Amérique : [du Canada au Paraguay]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Grande-Bretagne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Chételat,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Japon : Keiko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Collas, Bérengère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Nouvelle-Zélande : le pays du long nuage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Colle, Marie-Emilie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[La Chaux-de-Fonds]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Viens voir La Chaux-de-Fonds : [cahier d'activités et de création]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Dutruch,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Miruna, Cosmin et Marius vivent en Roumanie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Inde : Nandita : Pondichéry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Harrison,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junior : la géographie du monde en plus de 2000 illustrations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Irlandes-Guilbault,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 conquérant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Joannidis,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Aujourd'hui,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Kovács, Zsuzsa-Adrienne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Hongrie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Gaulois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Venezuela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Lozac'h,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piraterie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Egypte ancienne : Meryrê : Set Maât 1480 av.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Ollendorff,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l'Allemagne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Oussiali, Clotilde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Maroc : Hassan Aït Yamzel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Pédestarres,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tour du monde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guerriers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Malek, Youssef et Boussaïna vivent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capitale d'un Empire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