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Cuzacq,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le langage des gestes et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Perrodin, Doris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accompagner les enfants à haut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Poncet-Bonissol, Yvonne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heureux dans une famille recomposée : les clés pour bâtir des relations sereines et positives entre parents, beaux-parents et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